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DC" w:rsidRPr="009240DC" w:rsidRDefault="009240DC" w:rsidP="009240DC">
      <w:pPr>
        <w:spacing w:before="60" w:after="180" w:line="312" w:lineRule="auto"/>
        <w:jc w:val="center"/>
        <w:rPr>
          <w:rFonts w:ascii="Times New Roman" w:eastAsia="Times New Roman" w:hAnsi="Times New Roman" w:cs="Times New Roman"/>
          <w:b/>
          <w:sz w:val="28"/>
          <w:szCs w:val="24"/>
        </w:rPr>
      </w:pPr>
      <w:r w:rsidRPr="009240DC">
        <w:rPr>
          <w:rFonts w:ascii="Times New Roman" w:eastAsia="Times New Roman" w:hAnsi="Times New Roman" w:cs="Times New Roman"/>
          <w:b/>
          <w:sz w:val="28"/>
          <w:szCs w:val="24"/>
        </w:rPr>
        <w:t>HƯỚNG DẪN ĐỌC C12 DOANH N</w:t>
      </w:r>
      <w:bookmarkStart w:id="0" w:name="_GoBack"/>
      <w:bookmarkEnd w:id="0"/>
      <w:r w:rsidRPr="009240DC">
        <w:rPr>
          <w:rFonts w:ascii="Times New Roman" w:eastAsia="Times New Roman" w:hAnsi="Times New Roman" w:cs="Times New Roman"/>
          <w:b/>
          <w:sz w:val="28"/>
          <w:szCs w:val="24"/>
        </w:rPr>
        <w:t>GHIỆP</w:t>
      </w:r>
    </w:p>
    <w:p w:rsidR="009240DC" w:rsidRPr="009240DC" w:rsidRDefault="009240DC" w:rsidP="009240DC">
      <w:pPr>
        <w:numPr>
          <w:ilvl w:val="0"/>
          <w:numId w:val="23"/>
        </w:numPr>
        <w:spacing w:before="60" w:after="180" w:line="312" w:lineRule="auto"/>
        <w:contextualSpacing/>
        <w:jc w:val="both"/>
        <w:rPr>
          <w:rFonts w:ascii="Times New Roman" w:eastAsia="Times New Roman" w:hAnsi="Times New Roman" w:cs="Times New Roman"/>
          <w:b/>
          <w:sz w:val="28"/>
          <w:szCs w:val="24"/>
        </w:rPr>
      </w:pPr>
      <w:r w:rsidRPr="009240DC">
        <w:rPr>
          <w:rFonts w:ascii="Times New Roman" w:eastAsia="Times New Roman" w:hAnsi="Times New Roman" w:cs="Times New Roman"/>
          <w:b/>
          <w:sz w:val="28"/>
          <w:szCs w:val="24"/>
        </w:rPr>
        <w:t>Bố cục chung bao gồm 4 phần:</w:t>
      </w:r>
    </w:p>
    <w:p w:rsidR="009240DC" w:rsidRPr="009240DC" w:rsidRDefault="009240DC" w:rsidP="009240DC">
      <w:pPr>
        <w:spacing w:before="60" w:after="180" w:line="312" w:lineRule="auto"/>
        <w:jc w:val="both"/>
        <w:rPr>
          <w:rFonts w:ascii="Times New Roman" w:eastAsia="Times New Roman" w:hAnsi="Times New Roman" w:cs="Times New Roman"/>
          <w:sz w:val="28"/>
          <w:szCs w:val="24"/>
        </w:rPr>
      </w:pPr>
      <w:r w:rsidRPr="009240DC">
        <w:rPr>
          <w:rFonts w:ascii="Times New Roman" w:eastAsia="Times New Roman" w:hAnsi="Times New Roman" w:cs="Times New Roman"/>
          <w:noProof/>
          <w:sz w:val="28"/>
          <w:szCs w:val="24"/>
        </w:rPr>
        <w:drawing>
          <wp:inline distT="0" distB="0" distL="0" distR="0" wp14:anchorId="3EA15092" wp14:editId="4D9CCD20">
            <wp:extent cx="6076950" cy="54793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7619" cy="5479986"/>
                    </a:xfrm>
                    <a:prstGeom prst="rect">
                      <a:avLst/>
                    </a:prstGeom>
                  </pic:spPr>
                </pic:pic>
              </a:graphicData>
            </a:graphic>
          </wp:inline>
        </w:drawing>
      </w:r>
    </w:p>
    <w:p w:rsidR="009240DC" w:rsidRPr="009240DC" w:rsidRDefault="009240DC" w:rsidP="009240DC">
      <w:pPr>
        <w:numPr>
          <w:ilvl w:val="0"/>
          <w:numId w:val="25"/>
        </w:numPr>
        <w:tabs>
          <w:tab w:val="left" w:pos="3148"/>
        </w:tabs>
        <w:spacing w:before="60" w:after="180" w:line="312" w:lineRule="auto"/>
        <w:contextualSpacing/>
        <w:jc w:val="both"/>
        <w:rPr>
          <w:rFonts w:ascii="Times New Roman" w:eastAsia="Times New Roman" w:hAnsi="Times New Roman" w:cs="Times New Roman"/>
          <w:b/>
          <w:sz w:val="28"/>
          <w:szCs w:val="24"/>
        </w:rPr>
      </w:pPr>
      <w:r w:rsidRPr="009240DC">
        <w:rPr>
          <w:rFonts w:ascii="Times New Roman" w:eastAsia="Times New Roman" w:hAnsi="Times New Roman" w:cs="Times New Roman"/>
          <w:b/>
          <w:sz w:val="28"/>
          <w:szCs w:val="24"/>
        </w:rPr>
        <w:t>Kỳ trước mang sang:</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Thể hiện dữ liệu NLD tháng trước kết chuyển sang tháng hiện tại.</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Số tiền thừa, thiếu kỳ trước mang sang (theo nguyên tắc số tiền chuyển sang Âm – 500.000 đồn</w:t>
      </w:r>
      <w:r>
        <w:rPr>
          <w:rFonts w:ascii="Times New Roman" w:eastAsia="Times New Roman" w:hAnsi="Times New Roman" w:cs="Times New Roman"/>
          <w:sz w:val="28"/>
          <w:szCs w:val="24"/>
        </w:rPr>
        <w:t>g có nghĩa là DN đang thừa 500.000 đồng</w:t>
      </w:r>
    </w:p>
    <w:p w:rsidR="009240DC" w:rsidRPr="009240DC" w:rsidRDefault="009240DC" w:rsidP="009240DC">
      <w:pPr>
        <w:numPr>
          <w:ilvl w:val="0"/>
          <w:numId w:val="23"/>
        </w:numPr>
        <w:tabs>
          <w:tab w:val="left" w:pos="3148"/>
        </w:tabs>
        <w:spacing w:before="60" w:after="180" w:line="312" w:lineRule="auto"/>
        <w:contextualSpacing/>
        <w:jc w:val="both"/>
        <w:rPr>
          <w:rFonts w:ascii="Times New Roman" w:eastAsia="Times New Roman" w:hAnsi="Times New Roman" w:cs="Times New Roman"/>
          <w:b/>
          <w:sz w:val="28"/>
          <w:szCs w:val="24"/>
        </w:rPr>
      </w:pPr>
      <w:r w:rsidRPr="009240DC">
        <w:rPr>
          <w:rFonts w:ascii="Times New Roman" w:eastAsia="Times New Roman" w:hAnsi="Times New Roman" w:cs="Times New Roman"/>
          <w:b/>
          <w:sz w:val="28"/>
          <w:szCs w:val="24"/>
        </w:rPr>
        <w:t>B Phát sinh trong kỳ</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Từ 1. Đến 3. là tổng hợp những phát sinh tăng, giảm, điều chỉnh lương trong kỳ kê khai.</w:t>
      </w:r>
    </w:p>
    <w:p w:rsidR="009240DC" w:rsidRPr="009240DC" w:rsidRDefault="009240DC" w:rsidP="009240DC">
      <w:pPr>
        <w:numPr>
          <w:ilvl w:val="0"/>
          <w:numId w:val="26"/>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lastRenderedPageBreak/>
        <w:t xml:space="preserve"> Khi đơn vị thực hiện báo tăng, báo giảm, điều chỉnh lương cho NLD đúng tháng thì số người, số tiền phát sinh sẽ thể hiện tại mục 1-3</w:t>
      </w:r>
    </w:p>
    <w:p w:rsidR="009240DC" w:rsidRPr="009240DC" w:rsidRDefault="009240DC" w:rsidP="009240DC">
      <w:pPr>
        <w:numPr>
          <w:ilvl w:val="0"/>
          <w:numId w:val="26"/>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Đối chiếu C12: Tháng 02 đang báo tăng 1 nld và giảm 2 nld</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Từ mục 4. Điều chỉnh số phải đóng là điều chỉnh phải đóng chậm, muộn của các tháng kê khai trước.</w:t>
      </w:r>
    </w:p>
    <w:p w:rsidR="009240DC" w:rsidRPr="009240DC" w:rsidRDefault="009240DC" w:rsidP="009240DC">
      <w:pPr>
        <w:numPr>
          <w:ilvl w:val="0"/>
          <w:numId w:val="27"/>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 xml:space="preserve">Ví dụ: Nếu doanh nghiệp báo tăng NLD từ tháng 01 thì số tiền phải đóng sẽ thể hiện ở mục 04 </w:t>
      </w:r>
      <w:r w:rsidRPr="009240DC">
        <w:rPr>
          <w:rFonts w:ascii="Times New Roman" w:eastAsia="Times New Roman" w:hAnsi="Times New Roman" w:cs="Times New Roman"/>
          <w:b/>
          <w:sz w:val="28"/>
          <w:szCs w:val="24"/>
        </w:rPr>
        <w:t>&lt;Điều chỉnh phải đóng trong kỳ&gt;</w:t>
      </w:r>
    </w:p>
    <w:p w:rsidR="009240DC" w:rsidRPr="009240DC" w:rsidRDefault="009240DC" w:rsidP="009240DC">
      <w:pPr>
        <w:numPr>
          <w:ilvl w:val="0"/>
          <w:numId w:val="27"/>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b/>
          <w:sz w:val="28"/>
          <w:szCs w:val="24"/>
        </w:rPr>
        <w:t>Ví dụ: Trường hợp này điều chỉnh giảm 5 NLD hoặc 5 tháng do quên không khai báo hoặc chậm muộn với quỹ lương là 21.500.000 đồng.</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Từ mục 5 tính lãi BHXH, BHYT, BHTN</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Mục 6 hiện nay mục này không tính nên để trống.</w:t>
      </w:r>
    </w:p>
    <w:p w:rsidR="009240DC" w:rsidRPr="009240DC" w:rsidRDefault="009240DC" w:rsidP="009240DC">
      <w:pPr>
        <w:numPr>
          <w:ilvl w:val="0"/>
          <w:numId w:val="23"/>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Một số lưu ý cho từng phần như sau:</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Tất cả các phát sinh lao động, tiền lương đều được thể hiện trên C12 kể cả điều chỉnh của thời gian quá khứ.</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Lãi của BHXH bao gồm 2 loại: Lãi của BHXH, BHTN, BHTNLD-BNN; Lãi BHYT khác nhau và lãi của BHXH (1,208%), lãi của BHYT (0.75%) vì này chớ nợ cái loại này theo điều 37 Quyết định 595. Nếu sợ khi cầm quyết định đọc thì đọc tham khảo cách tính tại cv 1379/BHXH để hiểu rõ hơn, ngắn gọn hơn.</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Doanh nghiệp bị tính lãi sau 30 ngày kể từ ngày hết hạn nộp hồ sơ.</w:t>
      </w:r>
    </w:p>
    <w:p w:rsidR="009240DC" w:rsidRPr="009240DC" w:rsidRDefault="009240DC" w:rsidP="009240DC">
      <w:pPr>
        <w:numPr>
          <w:ilvl w:val="0"/>
          <w:numId w:val="27"/>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Ví dụ: Báo tăng tháng 02 nhưng quên chưa báo thì tháng 04 sẽ tính lãi số tiền phải đóng của tháng 02</w:t>
      </w:r>
    </w:p>
    <w:p w:rsidR="002065C5" w:rsidRPr="009240DC" w:rsidRDefault="009240DC" w:rsidP="009240DC">
      <w:pPr>
        <w:numPr>
          <w:ilvl w:val="0"/>
          <w:numId w:val="27"/>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Nếu tháng 02 dn nợ BHXH 40 triệu chưa nộp theo đúng quy định thì tháng 06 sẽ thực hiện tính lãi cho số tiền nợ 40 triệu đồng.</w:t>
      </w:r>
    </w:p>
    <w:p w:rsidR="009240DC" w:rsidRPr="009240DC" w:rsidRDefault="009240DC" w:rsidP="009240DC">
      <w:pPr>
        <w:numPr>
          <w:ilvl w:val="0"/>
          <w:numId w:val="24"/>
        </w:numPr>
        <w:tabs>
          <w:tab w:val="left" w:pos="3148"/>
        </w:tabs>
        <w:spacing w:before="60" w:after="180" w:line="312" w:lineRule="auto"/>
        <w:contextualSpacing/>
        <w:jc w:val="both"/>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Phân bố số tiền phải đóng BHXH cái này chỉ phát sinh khi (Doanh nghiệp nợ 50 triệu nhưng chỉ có 30 triệu chuyển khoản thì), 30 triệu sẽ được hạch toán vào Quỹ BHTNLD- BNN, Quỹ BHYT, Quỹ BHTN, cuối cùng là Quỹ BHXH. Nên 1 số trường hợp đề nghị chuyển tiền nợ để chốt sổ cho NLD nhưng cơ quan BHXH không xác nhận và yêu cầu chuyển toàn bộ.</w:t>
      </w:r>
    </w:p>
    <w:p w:rsidR="009240DC" w:rsidRPr="009240DC" w:rsidRDefault="009240DC" w:rsidP="009240DC">
      <w:pPr>
        <w:tabs>
          <w:tab w:val="left" w:pos="3148"/>
        </w:tabs>
        <w:spacing w:before="60" w:after="180" w:line="312" w:lineRule="auto"/>
        <w:ind w:left="720"/>
        <w:contextualSpacing/>
        <w:jc w:val="right"/>
        <w:rPr>
          <w:rFonts w:ascii="Times New Roman" w:eastAsia="Times New Roman" w:hAnsi="Times New Roman" w:cs="Times New Roman"/>
          <w:sz w:val="28"/>
          <w:szCs w:val="24"/>
        </w:rPr>
      </w:pPr>
      <w:r w:rsidRPr="009240DC">
        <w:rPr>
          <w:rFonts w:ascii="Times New Roman" w:eastAsia="Times New Roman" w:hAnsi="Times New Roman" w:cs="Times New Roman"/>
          <w:sz w:val="28"/>
          <w:szCs w:val="24"/>
        </w:rPr>
        <w:t>Thân mến!</w:t>
      </w:r>
    </w:p>
    <w:p w:rsidR="002065C5" w:rsidRPr="009240DC" w:rsidRDefault="00F63B08" w:rsidP="009240DC">
      <w:pPr>
        <w:tabs>
          <w:tab w:val="left" w:pos="3148"/>
        </w:tabs>
        <w:spacing w:before="60" w:after="180" w:line="312" w:lineRule="auto"/>
        <w:ind w:left="360"/>
        <w:jc w:val="both"/>
        <w:rPr>
          <w:rFonts w:ascii="Times New Roman" w:eastAsia="Times New Roman" w:hAnsi="Times New Roman" w:cs="Times New Roman"/>
          <w:sz w:val="28"/>
          <w:szCs w:val="24"/>
        </w:rPr>
      </w:pPr>
    </w:p>
    <w:p w:rsidR="00FD5DA3" w:rsidRPr="009240DC" w:rsidRDefault="00F63B08" w:rsidP="009240DC">
      <w:pPr>
        <w:tabs>
          <w:tab w:val="left" w:pos="3148"/>
        </w:tabs>
        <w:spacing w:before="60" w:after="180" w:line="312" w:lineRule="auto"/>
        <w:ind w:left="360"/>
        <w:jc w:val="both"/>
        <w:rPr>
          <w:rFonts w:ascii="Times New Roman" w:eastAsia="Times New Roman" w:hAnsi="Times New Roman" w:cs="Times New Roman"/>
          <w:sz w:val="28"/>
          <w:szCs w:val="24"/>
        </w:rPr>
      </w:pPr>
    </w:p>
    <w:p w:rsidR="009240DC" w:rsidRPr="009240DC" w:rsidRDefault="009240DC" w:rsidP="009240DC">
      <w:pPr>
        <w:tabs>
          <w:tab w:val="left" w:pos="3148"/>
        </w:tabs>
        <w:spacing w:before="60" w:after="180" w:line="312" w:lineRule="auto"/>
        <w:ind w:left="360"/>
        <w:jc w:val="both"/>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40DC" w:rsidRPr="009240DC" w:rsidRDefault="009240DC" w:rsidP="009240DC">
      <w:pPr>
        <w:spacing w:before="60" w:after="180" w:line="312" w:lineRule="auto"/>
        <w:rPr>
          <w:rFonts w:ascii="Times New Roman" w:eastAsia="Times New Roman" w:hAnsi="Times New Roman" w:cs="Times New Roman"/>
          <w:sz w:val="28"/>
          <w:szCs w:val="24"/>
        </w:rPr>
      </w:pPr>
    </w:p>
    <w:p w:rsidR="0092156F" w:rsidRPr="0092156F" w:rsidRDefault="0092156F" w:rsidP="009240DC">
      <w:pPr>
        <w:pStyle w:val="BodyText2"/>
        <w:tabs>
          <w:tab w:val="left" w:pos="426"/>
        </w:tabs>
        <w:spacing w:before="60" w:after="60" w:line="312" w:lineRule="auto"/>
        <w:ind w:left="426" w:right="-51"/>
        <w:rPr>
          <w:rFonts w:ascii="Times New Roman" w:hAnsi="Times New Roman"/>
          <w:spacing w:val="8"/>
          <w:sz w:val="26"/>
          <w:szCs w:val="26"/>
          <w:lang w:val="es-MX"/>
        </w:rPr>
      </w:pPr>
    </w:p>
    <w:sectPr w:rsidR="0092156F" w:rsidRPr="0092156F" w:rsidSect="00AD5140">
      <w:headerReference w:type="default" r:id="rId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08" w:rsidRDefault="00F63B08" w:rsidP="001F54DA">
      <w:pPr>
        <w:spacing w:after="0" w:line="240" w:lineRule="auto"/>
      </w:pPr>
      <w:r>
        <w:separator/>
      </w:r>
    </w:p>
  </w:endnote>
  <w:endnote w:type="continuationSeparator" w:id="0">
    <w:p w:rsidR="00F63B08" w:rsidRDefault="00F63B08" w:rsidP="001F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08" w:rsidRDefault="00F63B08" w:rsidP="001F54DA">
      <w:pPr>
        <w:spacing w:after="0" w:line="240" w:lineRule="auto"/>
      </w:pPr>
      <w:r>
        <w:separator/>
      </w:r>
    </w:p>
  </w:footnote>
  <w:footnote w:type="continuationSeparator" w:id="0">
    <w:p w:rsidR="00F63B08" w:rsidRDefault="00F63B08" w:rsidP="001F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317" w:type="pct"/>
      <w:tblLayout w:type="fixed"/>
      <w:tblLook w:val="01E0" w:firstRow="1" w:lastRow="1" w:firstColumn="1" w:lastColumn="1" w:noHBand="0" w:noVBand="0"/>
    </w:tblPr>
    <w:tblGrid>
      <w:gridCol w:w="1008"/>
      <w:gridCol w:w="3514"/>
    </w:tblGrid>
    <w:tr w:rsidR="00F11FDE" w:rsidRPr="00531362" w:rsidTr="00A56AFF">
      <w:trPr>
        <w:trHeight w:val="269"/>
      </w:trPr>
      <w:tc>
        <w:tcPr>
          <w:tcW w:w="1008" w:type="dxa"/>
          <w:vAlign w:val="bottom"/>
        </w:tcPr>
        <w:p w:rsidR="00F11FDE" w:rsidRPr="00531362" w:rsidRDefault="00F11FDE" w:rsidP="00F11FDE">
          <w:pPr>
            <w:pStyle w:val="Header"/>
            <w:tabs>
              <w:tab w:val="right" w:pos="9711"/>
            </w:tabs>
            <w:jc w:val="center"/>
            <w:rPr>
              <w:rFonts w:cs="Arial"/>
              <w:b/>
              <w:bCs/>
              <w:sz w:val="16"/>
            </w:rPr>
          </w:pPr>
        </w:p>
      </w:tc>
      <w:tc>
        <w:tcPr>
          <w:tcW w:w="3514" w:type="dxa"/>
          <w:tcBorders>
            <w:bottom w:val="single" w:sz="4" w:space="0" w:color="7F7F7F"/>
          </w:tcBorders>
          <w:vAlign w:val="center"/>
        </w:tcPr>
        <w:p w:rsidR="00F11FDE" w:rsidRPr="00531362" w:rsidRDefault="00F11FDE" w:rsidP="00F11FDE">
          <w:pPr>
            <w:pStyle w:val="Header"/>
            <w:tabs>
              <w:tab w:val="right" w:pos="9000"/>
            </w:tabs>
            <w:rPr>
              <w:rFonts w:ascii="Cambria" w:hAnsi="Cambria"/>
              <w:b/>
              <w:bCs/>
              <w:color w:val="000000"/>
              <w:spacing w:val="6"/>
              <w:sz w:val="16"/>
              <w:szCs w:val="24"/>
            </w:rPr>
          </w:pPr>
        </w:p>
      </w:tc>
    </w:tr>
  </w:tbl>
  <w:p w:rsidR="001F54DA" w:rsidRPr="00F11FDE" w:rsidRDefault="001F54DA" w:rsidP="00A56A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194"/>
    <w:multiLevelType w:val="hybridMultilevel"/>
    <w:tmpl w:val="2E2CC37C"/>
    <w:lvl w:ilvl="0" w:tplc="ED580B1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30DA6"/>
    <w:multiLevelType w:val="hybridMultilevel"/>
    <w:tmpl w:val="6AF46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1C5"/>
    <w:multiLevelType w:val="hybridMultilevel"/>
    <w:tmpl w:val="1FDED682"/>
    <w:lvl w:ilvl="0" w:tplc="967EE8B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97D18B7"/>
    <w:multiLevelType w:val="hybridMultilevel"/>
    <w:tmpl w:val="9FA2811C"/>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1C470FA4"/>
    <w:multiLevelType w:val="hybridMultilevel"/>
    <w:tmpl w:val="F1AC1706"/>
    <w:lvl w:ilvl="0" w:tplc="00C2666E">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 w15:restartNumberingAfterBreak="0">
    <w:nsid w:val="2B02344A"/>
    <w:multiLevelType w:val="hybridMultilevel"/>
    <w:tmpl w:val="81BEEE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BD548E1"/>
    <w:multiLevelType w:val="hybridMultilevel"/>
    <w:tmpl w:val="50B47A04"/>
    <w:lvl w:ilvl="0" w:tplc="DC02E6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D08D7"/>
    <w:multiLevelType w:val="hybridMultilevel"/>
    <w:tmpl w:val="2F6EED20"/>
    <w:lvl w:ilvl="0" w:tplc="3E3E42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F120E"/>
    <w:multiLevelType w:val="hybridMultilevel"/>
    <w:tmpl w:val="C9EAB1BA"/>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441D5875"/>
    <w:multiLevelType w:val="hybridMultilevel"/>
    <w:tmpl w:val="D4EAB4D4"/>
    <w:lvl w:ilvl="0" w:tplc="D60877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4AB2"/>
    <w:multiLevelType w:val="hybridMultilevel"/>
    <w:tmpl w:val="FF74C836"/>
    <w:lvl w:ilvl="0" w:tplc="18FA87FA">
      <w:start w:val="13"/>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60DA3"/>
    <w:multiLevelType w:val="multilevel"/>
    <w:tmpl w:val="81BED0C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8E41C9"/>
    <w:multiLevelType w:val="hybridMultilevel"/>
    <w:tmpl w:val="15525888"/>
    <w:lvl w:ilvl="0" w:tplc="ED580B1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D2F5104"/>
    <w:multiLevelType w:val="hybridMultilevel"/>
    <w:tmpl w:val="8CA29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44105"/>
    <w:multiLevelType w:val="hybridMultilevel"/>
    <w:tmpl w:val="40DA6B8E"/>
    <w:lvl w:ilvl="0" w:tplc="948EA0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1489"/>
    <w:multiLevelType w:val="hybridMultilevel"/>
    <w:tmpl w:val="6C521AA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52A41F44"/>
    <w:multiLevelType w:val="hybridMultilevel"/>
    <w:tmpl w:val="D02A51E8"/>
    <w:lvl w:ilvl="0" w:tplc="ED580B1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60572E95"/>
    <w:multiLevelType w:val="hybridMultilevel"/>
    <w:tmpl w:val="46F6CD06"/>
    <w:lvl w:ilvl="0" w:tplc="042A000B">
      <w:start w:val="1"/>
      <w:numFmt w:val="bullet"/>
      <w:lvlText w:val=""/>
      <w:lvlJc w:val="left"/>
      <w:pPr>
        <w:ind w:left="720" w:hanging="360"/>
      </w:pPr>
      <w:rPr>
        <w:rFonts w:ascii="Wingdings" w:hAnsi="Wingdings" w:hint="default"/>
      </w:rPr>
    </w:lvl>
    <w:lvl w:ilvl="1" w:tplc="439E4F98">
      <w:numFmt w:val="bullet"/>
      <w:lvlText w:val=""/>
      <w:lvlJc w:val="left"/>
      <w:pPr>
        <w:ind w:left="1440" w:hanging="360"/>
      </w:pPr>
      <w:rPr>
        <w:rFonts w:ascii="Symbol" w:eastAsia="Times New Roman" w:hAnsi="Symbol"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406071A"/>
    <w:multiLevelType w:val="hybridMultilevel"/>
    <w:tmpl w:val="56069F78"/>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15:restartNumberingAfterBreak="0">
    <w:nsid w:val="6D285837"/>
    <w:multiLevelType w:val="hybridMultilevel"/>
    <w:tmpl w:val="D752EB80"/>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716A4C0A"/>
    <w:multiLevelType w:val="hybridMultilevel"/>
    <w:tmpl w:val="179870DE"/>
    <w:lvl w:ilvl="0" w:tplc="889E9AB2">
      <w:start w:val="13"/>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9372A"/>
    <w:multiLevelType w:val="hybridMultilevel"/>
    <w:tmpl w:val="0C36F4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32C21A1"/>
    <w:multiLevelType w:val="hybridMultilevel"/>
    <w:tmpl w:val="EAE4F3CC"/>
    <w:lvl w:ilvl="0" w:tplc="12ACC3B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75AD48DD"/>
    <w:multiLevelType w:val="hybridMultilevel"/>
    <w:tmpl w:val="7684472E"/>
    <w:lvl w:ilvl="0" w:tplc="E13E9840">
      <w:start w:val="13"/>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649CF"/>
    <w:multiLevelType w:val="hybridMultilevel"/>
    <w:tmpl w:val="92C2C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A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048CC"/>
    <w:multiLevelType w:val="hybridMultilevel"/>
    <w:tmpl w:val="F67EF9B6"/>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7FCF71D9"/>
    <w:multiLevelType w:val="hybridMultilevel"/>
    <w:tmpl w:val="8CA29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0"/>
  </w:num>
  <w:num w:numId="4">
    <w:abstractNumId w:val="7"/>
  </w:num>
  <w:num w:numId="5">
    <w:abstractNumId w:val="14"/>
  </w:num>
  <w:num w:numId="6">
    <w:abstractNumId w:val="1"/>
  </w:num>
  <w:num w:numId="7">
    <w:abstractNumId w:val="9"/>
  </w:num>
  <w:num w:numId="8">
    <w:abstractNumId w:val="6"/>
  </w:num>
  <w:num w:numId="9">
    <w:abstractNumId w:val="19"/>
  </w:num>
  <w:num w:numId="10">
    <w:abstractNumId w:val="4"/>
  </w:num>
  <w:num w:numId="11">
    <w:abstractNumId w:val="3"/>
  </w:num>
  <w:num w:numId="12">
    <w:abstractNumId w:val="8"/>
  </w:num>
  <w:num w:numId="13">
    <w:abstractNumId w:val="11"/>
  </w:num>
  <w:num w:numId="14">
    <w:abstractNumId w:val="26"/>
  </w:num>
  <w:num w:numId="15">
    <w:abstractNumId w:val="21"/>
  </w:num>
  <w:num w:numId="16">
    <w:abstractNumId w:val="24"/>
  </w:num>
  <w:num w:numId="17">
    <w:abstractNumId w:val="13"/>
  </w:num>
  <w:num w:numId="18">
    <w:abstractNumId w:val="22"/>
  </w:num>
  <w:num w:numId="19">
    <w:abstractNumId w:val="16"/>
  </w:num>
  <w:num w:numId="20">
    <w:abstractNumId w:val="0"/>
  </w:num>
  <w:num w:numId="21">
    <w:abstractNumId w:val="12"/>
  </w:num>
  <w:num w:numId="22">
    <w:abstractNumId w:val="17"/>
  </w:num>
  <w:num w:numId="23">
    <w:abstractNumId w:val="15"/>
  </w:num>
  <w:num w:numId="24">
    <w:abstractNumId w:val="2"/>
  </w:num>
  <w:num w:numId="25">
    <w:abstractNumId w:val="5"/>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18"/>
    <w:rsid w:val="0000017D"/>
    <w:rsid w:val="0000528A"/>
    <w:rsid w:val="00060894"/>
    <w:rsid w:val="000A7035"/>
    <w:rsid w:val="000C626F"/>
    <w:rsid w:val="000D2D30"/>
    <w:rsid w:val="000E214D"/>
    <w:rsid w:val="000E752F"/>
    <w:rsid w:val="00111E58"/>
    <w:rsid w:val="001263D3"/>
    <w:rsid w:val="00177C5F"/>
    <w:rsid w:val="001D5F8A"/>
    <w:rsid w:val="001F54DA"/>
    <w:rsid w:val="002231A3"/>
    <w:rsid w:val="002A347F"/>
    <w:rsid w:val="002B645E"/>
    <w:rsid w:val="002C7C1C"/>
    <w:rsid w:val="003043CC"/>
    <w:rsid w:val="0031102C"/>
    <w:rsid w:val="0031628E"/>
    <w:rsid w:val="003419E2"/>
    <w:rsid w:val="003646F3"/>
    <w:rsid w:val="003D714E"/>
    <w:rsid w:val="003F1C17"/>
    <w:rsid w:val="00434708"/>
    <w:rsid w:val="00446A18"/>
    <w:rsid w:val="00446B8D"/>
    <w:rsid w:val="00461A09"/>
    <w:rsid w:val="004723EB"/>
    <w:rsid w:val="004767E6"/>
    <w:rsid w:val="00484772"/>
    <w:rsid w:val="004B5E7B"/>
    <w:rsid w:val="004C51BE"/>
    <w:rsid w:val="004E6275"/>
    <w:rsid w:val="004F199F"/>
    <w:rsid w:val="00511C4E"/>
    <w:rsid w:val="00536BF0"/>
    <w:rsid w:val="00537E35"/>
    <w:rsid w:val="005537DD"/>
    <w:rsid w:val="00564C26"/>
    <w:rsid w:val="00572437"/>
    <w:rsid w:val="00576128"/>
    <w:rsid w:val="00583438"/>
    <w:rsid w:val="00592883"/>
    <w:rsid w:val="005A6A81"/>
    <w:rsid w:val="005B7239"/>
    <w:rsid w:val="005C0CE4"/>
    <w:rsid w:val="005D5DB4"/>
    <w:rsid w:val="00601A3B"/>
    <w:rsid w:val="0062730C"/>
    <w:rsid w:val="00651A56"/>
    <w:rsid w:val="00661ED6"/>
    <w:rsid w:val="006664CC"/>
    <w:rsid w:val="006862FD"/>
    <w:rsid w:val="006A0EE4"/>
    <w:rsid w:val="006C0405"/>
    <w:rsid w:val="006D3184"/>
    <w:rsid w:val="007552DA"/>
    <w:rsid w:val="00776F6E"/>
    <w:rsid w:val="007A404D"/>
    <w:rsid w:val="007B0912"/>
    <w:rsid w:val="007B0C34"/>
    <w:rsid w:val="007C57C8"/>
    <w:rsid w:val="007E1F15"/>
    <w:rsid w:val="00810C05"/>
    <w:rsid w:val="0085051C"/>
    <w:rsid w:val="0086143A"/>
    <w:rsid w:val="00870C29"/>
    <w:rsid w:val="008A470C"/>
    <w:rsid w:val="008A7DA1"/>
    <w:rsid w:val="008B5385"/>
    <w:rsid w:val="008F18FF"/>
    <w:rsid w:val="009041CE"/>
    <w:rsid w:val="00920C8E"/>
    <w:rsid w:val="0092156F"/>
    <w:rsid w:val="00923A18"/>
    <w:rsid w:val="009240DC"/>
    <w:rsid w:val="009648BD"/>
    <w:rsid w:val="009702CF"/>
    <w:rsid w:val="009B7664"/>
    <w:rsid w:val="009C5815"/>
    <w:rsid w:val="009F484D"/>
    <w:rsid w:val="00A06B9C"/>
    <w:rsid w:val="00A41D39"/>
    <w:rsid w:val="00A41E2C"/>
    <w:rsid w:val="00A46B74"/>
    <w:rsid w:val="00A56AFF"/>
    <w:rsid w:val="00A957A8"/>
    <w:rsid w:val="00AA526B"/>
    <w:rsid w:val="00AA6F95"/>
    <w:rsid w:val="00AD0FAF"/>
    <w:rsid w:val="00AD5140"/>
    <w:rsid w:val="00AD71E9"/>
    <w:rsid w:val="00B13965"/>
    <w:rsid w:val="00B4297A"/>
    <w:rsid w:val="00B47786"/>
    <w:rsid w:val="00B62310"/>
    <w:rsid w:val="00BC372A"/>
    <w:rsid w:val="00C10CF5"/>
    <w:rsid w:val="00C23EC9"/>
    <w:rsid w:val="00C30725"/>
    <w:rsid w:val="00C409C9"/>
    <w:rsid w:val="00C41BAF"/>
    <w:rsid w:val="00C52C9F"/>
    <w:rsid w:val="00CE0785"/>
    <w:rsid w:val="00CE0E7F"/>
    <w:rsid w:val="00CE17AB"/>
    <w:rsid w:val="00D116DE"/>
    <w:rsid w:val="00D26455"/>
    <w:rsid w:val="00D3709A"/>
    <w:rsid w:val="00D42D34"/>
    <w:rsid w:val="00D63085"/>
    <w:rsid w:val="00D6700F"/>
    <w:rsid w:val="00DB0169"/>
    <w:rsid w:val="00DC2351"/>
    <w:rsid w:val="00DC36D7"/>
    <w:rsid w:val="00DE3F13"/>
    <w:rsid w:val="00EA559B"/>
    <w:rsid w:val="00EA7383"/>
    <w:rsid w:val="00EC099F"/>
    <w:rsid w:val="00ED38E6"/>
    <w:rsid w:val="00F11FDE"/>
    <w:rsid w:val="00F130B4"/>
    <w:rsid w:val="00F21414"/>
    <w:rsid w:val="00F402FF"/>
    <w:rsid w:val="00F63B08"/>
    <w:rsid w:val="00FA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1C942-6D4F-4B30-B924-FBB08BB2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199F"/>
  </w:style>
  <w:style w:type="table" w:styleId="TableGrid">
    <w:name w:val="Table Grid"/>
    <w:basedOn w:val="TableNormal"/>
    <w:uiPriority w:val="59"/>
    <w:rsid w:val="00FA10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484D"/>
    <w:pPr>
      <w:ind w:left="720"/>
      <w:contextualSpacing/>
    </w:pPr>
  </w:style>
  <w:style w:type="character" w:styleId="Hyperlink">
    <w:name w:val="Hyperlink"/>
    <w:basedOn w:val="DefaultParagraphFont"/>
    <w:unhideWhenUsed/>
    <w:rsid w:val="009702CF"/>
    <w:rPr>
      <w:color w:val="0000FF"/>
      <w:u w:val="single"/>
    </w:rPr>
  </w:style>
  <w:style w:type="paragraph" w:styleId="Header">
    <w:name w:val="header"/>
    <w:basedOn w:val="Normal"/>
    <w:link w:val="HeaderChar"/>
    <w:unhideWhenUsed/>
    <w:rsid w:val="001F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DA"/>
  </w:style>
  <w:style w:type="paragraph" w:styleId="Footer">
    <w:name w:val="footer"/>
    <w:basedOn w:val="Normal"/>
    <w:link w:val="FooterChar"/>
    <w:uiPriority w:val="99"/>
    <w:unhideWhenUsed/>
    <w:rsid w:val="001F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DA"/>
  </w:style>
  <w:style w:type="paragraph" w:styleId="BalloonText">
    <w:name w:val="Balloon Text"/>
    <w:basedOn w:val="Normal"/>
    <w:link w:val="BalloonTextChar"/>
    <w:uiPriority w:val="99"/>
    <w:semiHidden/>
    <w:unhideWhenUsed/>
    <w:rsid w:val="001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DA"/>
    <w:rPr>
      <w:rFonts w:ascii="Tahoma" w:hAnsi="Tahoma" w:cs="Tahoma"/>
      <w:sz w:val="16"/>
      <w:szCs w:val="16"/>
    </w:rPr>
  </w:style>
  <w:style w:type="paragraph" w:styleId="BodyText2">
    <w:name w:val="Body Text 2"/>
    <w:basedOn w:val="Normal"/>
    <w:link w:val="BodyText2Char"/>
    <w:rsid w:val="00AD0FAF"/>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AD0FAF"/>
    <w:rPr>
      <w:rFonts w:ascii=".VnTime" w:eastAsia="Times New Roman" w:hAnsi=".VnTime" w:cs="Times New Roman"/>
      <w:sz w:val="28"/>
      <w:szCs w:val="20"/>
    </w:rPr>
  </w:style>
  <w:style w:type="character" w:styleId="Strong">
    <w:name w:val="Strong"/>
    <w:basedOn w:val="DefaultParagraphFont"/>
    <w:uiPriority w:val="22"/>
    <w:qFormat/>
    <w:rsid w:val="00C409C9"/>
    <w:rPr>
      <w:b/>
      <w:bCs/>
    </w:rPr>
  </w:style>
  <w:style w:type="character" w:styleId="Emphasis">
    <w:name w:val="Emphasis"/>
    <w:basedOn w:val="DefaultParagraphFont"/>
    <w:uiPriority w:val="20"/>
    <w:qFormat/>
    <w:rsid w:val="0092156F"/>
    <w:rPr>
      <w:i/>
      <w:iCs/>
    </w:rPr>
  </w:style>
  <w:style w:type="paragraph" w:styleId="NormalWeb">
    <w:name w:val="Normal (Web)"/>
    <w:basedOn w:val="Normal"/>
    <w:uiPriority w:val="99"/>
    <w:semiHidden/>
    <w:unhideWhenUsed/>
    <w:rsid w:val="0092156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3924">
      <w:bodyDiv w:val="1"/>
      <w:marLeft w:val="0"/>
      <w:marRight w:val="0"/>
      <w:marTop w:val="0"/>
      <w:marBottom w:val="0"/>
      <w:divBdr>
        <w:top w:val="none" w:sz="0" w:space="0" w:color="auto"/>
        <w:left w:val="none" w:sz="0" w:space="0" w:color="auto"/>
        <w:bottom w:val="none" w:sz="0" w:space="0" w:color="auto"/>
        <w:right w:val="none" w:sz="0" w:space="0" w:color="auto"/>
      </w:divBdr>
    </w:div>
    <w:div w:id="351612445">
      <w:bodyDiv w:val="1"/>
      <w:marLeft w:val="0"/>
      <w:marRight w:val="0"/>
      <w:marTop w:val="0"/>
      <w:marBottom w:val="0"/>
      <w:divBdr>
        <w:top w:val="none" w:sz="0" w:space="0" w:color="auto"/>
        <w:left w:val="none" w:sz="0" w:space="0" w:color="auto"/>
        <w:bottom w:val="none" w:sz="0" w:space="0" w:color="auto"/>
        <w:right w:val="none" w:sz="0" w:space="0" w:color="auto"/>
      </w:divBdr>
    </w:div>
    <w:div w:id="357659420">
      <w:bodyDiv w:val="1"/>
      <w:marLeft w:val="0"/>
      <w:marRight w:val="0"/>
      <w:marTop w:val="0"/>
      <w:marBottom w:val="0"/>
      <w:divBdr>
        <w:top w:val="none" w:sz="0" w:space="0" w:color="auto"/>
        <w:left w:val="none" w:sz="0" w:space="0" w:color="auto"/>
        <w:bottom w:val="none" w:sz="0" w:space="0" w:color="auto"/>
        <w:right w:val="none" w:sz="0" w:space="0" w:color="auto"/>
      </w:divBdr>
    </w:div>
    <w:div w:id="426462995">
      <w:bodyDiv w:val="1"/>
      <w:marLeft w:val="0"/>
      <w:marRight w:val="0"/>
      <w:marTop w:val="0"/>
      <w:marBottom w:val="0"/>
      <w:divBdr>
        <w:top w:val="none" w:sz="0" w:space="0" w:color="auto"/>
        <w:left w:val="none" w:sz="0" w:space="0" w:color="auto"/>
        <w:bottom w:val="none" w:sz="0" w:space="0" w:color="auto"/>
        <w:right w:val="none" w:sz="0" w:space="0" w:color="auto"/>
      </w:divBdr>
    </w:div>
    <w:div w:id="645280392">
      <w:bodyDiv w:val="1"/>
      <w:marLeft w:val="0"/>
      <w:marRight w:val="0"/>
      <w:marTop w:val="0"/>
      <w:marBottom w:val="0"/>
      <w:divBdr>
        <w:top w:val="none" w:sz="0" w:space="0" w:color="auto"/>
        <w:left w:val="none" w:sz="0" w:space="0" w:color="auto"/>
        <w:bottom w:val="none" w:sz="0" w:space="0" w:color="auto"/>
        <w:right w:val="none" w:sz="0" w:space="0" w:color="auto"/>
      </w:divBdr>
    </w:div>
    <w:div w:id="829367141">
      <w:bodyDiv w:val="1"/>
      <w:marLeft w:val="0"/>
      <w:marRight w:val="0"/>
      <w:marTop w:val="0"/>
      <w:marBottom w:val="0"/>
      <w:divBdr>
        <w:top w:val="none" w:sz="0" w:space="0" w:color="auto"/>
        <w:left w:val="none" w:sz="0" w:space="0" w:color="auto"/>
        <w:bottom w:val="none" w:sz="0" w:space="0" w:color="auto"/>
        <w:right w:val="none" w:sz="0" w:space="0" w:color="auto"/>
      </w:divBdr>
    </w:div>
    <w:div w:id="1528790389">
      <w:bodyDiv w:val="1"/>
      <w:marLeft w:val="0"/>
      <w:marRight w:val="0"/>
      <w:marTop w:val="0"/>
      <w:marBottom w:val="0"/>
      <w:divBdr>
        <w:top w:val="none" w:sz="0" w:space="0" w:color="auto"/>
        <w:left w:val="none" w:sz="0" w:space="0" w:color="auto"/>
        <w:bottom w:val="none" w:sz="0" w:space="0" w:color="auto"/>
        <w:right w:val="none" w:sz="0" w:space="0" w:color="auto"/>
      </w:divBdr>
      <w:divsChild>
        <w:div w:id="963272315">
          <w:marLeft w:val="284"/>
          <w:marRight w:val="0"/>
          <w:marTop w:val="0"/>
          <w:marBottom w:val="0"/>
          <w:divBdr>
            <w:top w:val="none" w:sz="0" w:space="0" w:color="auto"/>
            <w:left w:val="none" w:sz="0" w:space="0" w:color="auto"/>
            <w:bottom w:val="none" w:sz="0" w:space="0" w:color="auto"/>
            <w:right w:val="none" w:sz="0" w:space="0" w:color="auto"/>
          </w:divBdr>
        </w:div>
        <w:div w:id="1069691912">
          <w:marLeft w:val="284"/>
          <w:marRight w:val="0"/>
          <w:marTop w:val="0"/>
          <w:marBottom w:val="0"/>
          <w:divBdr>
            <w:top w:val="none" w:sz="0" w:space="0" w:color="auto"/>
            <w:left w:val="none" w:sz="0" w:space="0" w:color="auto"/>
            <w:bottom w:val="none" w:sz="0" w:space="0" w:color="auto"/>
            <w:right w:val="none" w:sz="0" w:space="0" w:color="auto"/>
          </w:divBdr>
        </w:div>
        <w:div w:id="987897575">
          <w:marLeft w:val="284"/>
          <w:marRight w:val="0"/>
          <w:marTop w:val="0"/>
          <w:marBottom w:val="0"/>
          <w:divBdr>
            <w:top w:val="none" w:sz="0" w:space="0" w:color="auto"/>
            <w:left w:val="none" w:sz="0" w:space="0" w:color="auto"/>
            <w:bottom w:val="none" w:sz="0" w:space="0" w:color="auto"/>
            <w:right w:val="none" w:sz="0" w:space="0" w:color="auto"/>
          </w:divBdr>
        </w:div>
        <w:div w:id="406926203">
          <w:marLeft w:val="284"/>
          <w:marRight w:val="0"/>
          <w:marTop w:val="0"/>
          <w:marBottom w:val="0"/>
          <w:divBdr>
            <w:top w:val="none" w:sz="0" w:space="0" w:color="auto"/>
            <w:left w:val="none" w:sz="0" w:space="0" w:color="auto"/>
            <w:bottom w:val="none" w:sz="0" w:space="0" w:color="auto"/>
            <w:right w:val="none" w:sz="0" w:space="0" w:color="auto"/>
          </w:divBdr>
        </w:div>
        <w:div w:id="140734149">
          <w:marLeft w:val="284"/>
          <w:marRight w:val="0"/>
          <w:marTop w:val="0"/>
          <w:marBottom w:val="0"/>
          <w:divBdr>
            <w:top w:val="none" w:sz="0" w:space="0" w:color="auto"/>
            <w:left w:val="none" w:sz="0" w:space="0" w:color="auto"/>
            <w:bottom w:val="none" w:sz="0" w:space="0" w:color="auto"/>
            <w:right w:val="none" w:sz="0" w:space="0" w:color="auto"/>
          </w:divBdr>
        </w:div>
        <w:div w:id="756632677">
          <w:marLeft w:val="284"/>
          <w:marRight w:val="0"/>
          <w:marTop w:val="0"/>
          <w:marBottom w:val="0"/>
          <w:divBdr>
            <w:top w:val="none" w:sz="0" w:space="0" w:color="auto"/>
            <w:left w:val="none" w:sz="0" w:space="0" w:color="auto"/>
            <w:bottom w:val="none" w:sz="0" w:space="0" w:color="auto"/>
            <w:right w:val="none" w:sz="0" w:space="0" w:color="auto"/>
          </w:divBdr>
        </w:div>
        <w:div w:id="1263340139">
          <w:marLeft w:val="284"/>
          <w:marRight w:val="0"/>
          <w:marTop w:val="0"/>
          <w:marBottom w:val="0"/>
          <w:divBdr>
            <w:top w:val="none" w:sz="0" w:space="0" w:color="auto"/>
            <w:left w:val="none" w:sz="0" w:space="0" w:color="auto"/>
            <w:bottom w:val="none" w:sz="0" w:space="0" w:color="auto"/>
            <w:right w:val="none" w:sz="0" w:space="0" w:color="auto"/>
          </w:divBdr>
        </w:div>
        <w:div w:id="700203605">
          <w:marLeft w:val="284"/>
          <w:marRight w:val="0"/>
          <w:marTop w:val="0"/>
          <w:marBottom w:val="0"/>
          <w:divBdr>
            <w:top w:val="none" w:sz="0" w:space="0" w:color="auto"/>
            <w:left w:val="none" w:sz="0" w:space="0" w:color="auto"/>
            <w:bottom w:val="none" w:sz="0" w:space="0" w:color="auto"/>
            <w:right w:val="none" w:sz="0" w:space="0" w:color="auto"/>
          </w:divBdr>
        </w:div>
        <w:div w:id="1072698061">
          <w:marLeft w:val="284"/>
          <w:marRight w:val="0"/>
          <w:marTop w:val="0"/>
          <w:marBottom w:val="0"/>
          <w:divBdr>
            <w:top w:val="none" w:sz="0" w:space="0" w:color="auto"/>
            <w:left w:val="none" w:sz="0" w:space="0" w:color="auto"/>
            <w:bottom w:val="none" w:sz="0" w:space="0" w:color="auto"/>
            <w:right w:val="none" w:sz="0" w:space="0" w:color="auto"/>
          </w:divBdr>
        </w:div>
        <w:div w:id="1628390018">
          <w:marLeft w:val="284"/>
          <w:marRight w:val="0"/>
          <w:marTop w:val="0"/>
          <w:marBottom w:val="0"/>
          <w:divBdr>
            <w:top w:val="none" w:sz="0" w:space="0" w:color="auto"/>
            <w:left w:val="none" w:sz="0" w:space="0" w:color="auto"/>
            <w:bottom w:val="none" w:sz="0" w:space="0" w:color="auto"/>
            <w:right w:val="none" w:sz="0" w:space="0" w:color="auto"/>
          </w:divBdr>
        </w:div>
        <w:div w:id="451439429">
          <w:marLeft w:val="284"/>
          <w:marRight w:val="0"/>
          <w:marTop w:val="0"/>
          <w:marBottom w:val="0"/>
          <w:divBdr>
            <w:top w:val="none" w:sz="0" w:space="0" w:color="auto"/>
            <w:left w:val="none" w:sz="0" w:space="0" w:color="auto"/>
            <w:bottom w:val="none" w:sz="0" w:space="0" w:color="auto"/>
            <w:right w:val="none" w:sz="0" w:space="0" w:color="auto"/>
          </w:divBdr>
        </w:div>
        <w:div w:id="1610351010">
          <w:marLeft w:val="284"/>
          <w:marRight w:val="0"/>
          <w:marTop w:val="0"/>
          <w:marBottom w:val="0"/>
          <w:divBdr>
            <w:top w:val="none" w:sz="0" w:space="0" w:color="auto"/>
            <w:left w:val="none" w:sz="0" w:space="0" w:color="auto"/>
            <w:bottom w:val="none" w:sz="0" w:space="0" w:color="auto"/>
            <w:right w:val="none" w:sz="0" w:space="0" w:color="auto"/>
          </w:divBdr>
        </w:div>
        <w:div w:id="514081220">
          <w:marLeft w:val="284"/>
          <w:marRight w:val="0"/>
          <w:marTop w:val="0"/>
          <w:marBottom w:val="0"/>
          <w:divBdr>
            <w:top w:val="none" w:sz="0" w:space="0" w:color="auto"/>
            <w:left w:val="none" w:sz="0" w:space="0" w:color="auto"/>
            <w:bottom w:val="none" w:sz="0" w:space="0" w:color="auto"/>
            <w:right w:val="none" w:sz="0" w:space="0" w:color="auto"/>
          </w:divBdr>
        </w:div>
        <w:div w:id="520365279">
          <w:marLeft w:val="284"/>
          <w:marRight w:val="0"/>
          <w:marTop w:val="0"/>
          <w:marBottom w:val="0"/>
          <w:divBdr>
            <w:top w:val="none" w:sz="0" w:space="0" w:color="auto"/>
            <w:left w:val="none" w:sz="0" w:space="0" w:color="auto"/>
            <w:bottom w:val="none" w:sz="0" w:space="0" w:color="auto"/>
            <w:right w:val="none" w:sz="0" w:space="0" w:color="auto"/>
          </w:divBdr>
        </w:div>
        <w:div w:id="248348170">
          <w:marLeft w:val="1128"/>
          <w:marRight w:val="0"/>
          <w:marTop w:val="0"/>
          <w:marBottom w:val="0"/>
          <w:divBdr>
            <w:top w:val="none" w:sz="0" w:space="0" w:color="auto"/>
            <w:left w:val="none" w:sz="0" w:space="0" w:color="auto"/>
            <w:bottom w:val="none" w:sz="0" w:space="0" w:color="auto"/>
            <w:right w:val="none" w:sz="0" w:space="0" w:color="auto"/>
          </w:divBdr>
        </w:div>
        <w:div w:id="108016332">
          <w:marLeft w:val="1128"/>
          <w:marRight w:val="0"/>
          <w:marTop w:val="0"/>
          <w:marBottom w:val="0"/>
          <w:divBdr>
            <w:top w:val="none" w:sz="0" w:space="0" w:color="auto"/>
            <w:left w:val="none" w:sz="0" w:space="0" w:color="auto"/>
            <w:bottom w:val="none" w:sz="0" w:space="0" w:color="auto"/>
            <w:right w:val="none" w:sz="0" w:space="0" w:color="auto"/>
          </w:divBdr>
        </w:div>
        <w:div w:id="1707486217">
          <w:marLeft w:val="1128"/>
          <w:marRight w:val="0"/>
          <w:marTop w:val="0"/>
          <w:marBottom w:val="0"/>
          <w:divBdr>
            <w:top w:val="none" w:sz="0" w:space="0" w:color="auto"/>
            <w:left w:val="none" w:sz="0" w:space="0" w:color="auto"/>
            <w:bottom w:val="none" w:sz="0" w:space="0" w:color="auto"/>
            <w:right w:val="none" w:sz="0" w:space="0" w:color="auto"/>
          </w:divBdr>
        </w:div>
      </w:divsChild>
    </w:div>
    <w:div w:id="2144538940">
      <w:bodyDiv w:val="1"/>
      <w:marLeft w:val="0"/>
      <w:marRight w:val="0"/>
      <w:marTop w:val="0"/>
      <w:marBottom w:val="0"/>
      <w:divBdr>
        <w:top w:val="none" w:sz="0" w:space="0" w:color="auto"/>
        <w:left w:val="none" w:sz="0" w:space="0" w:color="auto"/>
        <w:bottom w:val="none" w:sz="0" w:space="0" w:color="auto"/>
        <w:right w:val="none" w:sz="0" w:space="0" w:color="auto"/>
      </w:divBdr>
      <w:divsChild>
        <w:div w:id="1769544759">
          <w:marLeft w:val="284"/>
          <w:marRight w:val="0"/>
          <w:marTop w:val="0"/>
          <w:marBottom w:val="0"/>
          <w:divBdr>
            <w:top w:val="none" w:sz="0" w:space="0" w:color="auto"/>
            <w:left w:val="none" w:sz="0" w:space="0" w:color="auto"/>
            <w:bottom w:val="none" w:sz="0" w:space="0" w:color="auto"/>
            <w:right w:val="none" w:sz="0" w:space="0" w:color="auto"/>
          </w:divBdr>
        </w:div>
        <w:div w:id="2124768900">
          <w:marLeft w:val="284"/>
          <w:marRight w:val="0"/>
          <w:marTop w:val="0"/>
          <w:marBottom w:val="0"/>
          <w:divBdr>
            <w:top w:val="none" w:sz="0" w:space="0" w:color="auto"/>
            <w:left w:val="none" w:sz="0" w:space="0" w:color="auto"/>
            <w:bottom w:val="none" w:sz="0" w:space="0" w:color="auto"/>
            <w:right w:val="none" w:sz="0" w:space="0" w:color="auto"/>
          </w:divBdr>
        </w:div>
        <w:div w:id="49154703">
          <w:marLeft w:val="284"/>
          <w:marRight w:val="0"/>
          <w:marTop w:val="0"/>
          <w:marBottom w:val="0"/>
          <w:divBdr>
            <w:top w:val="none" w:sz="0" w:space="0" w:color="auto"/>
            <w:left w:val="none" w:sz="0" w:space="0" w:color="auto"/>
            <w:bottom w:val="none" w:sz="0" w:space="0" w:color="auto"/>
            <w:right w:val="none" w:sz="0" w:space="0" w:color="auto"/>
          </w:divBdr>
        </w:div>
        <w:div w:id="414671823">
          <w:marLeft w:val="284"/>
          <w:marRight w:val="0"/>
          <w:marTop w:val="0"/>
          <w:marBottom w:val="0"/>
          <w:divBdr>
            <w:top w:val="none" w:sz="0" w:space="0" w:color="auto"/>
            <w:left w:val="none" w:sz="0" w:space="0" w:color="auto"/>
            <w:bottom w:val="none" w:sz="0" w:space="0" w:color="auto"/>
            <w:right w:val="none" w:sz="0" w:space="0" w:color="auto"/>
          </w:divBdr>
        </w:div>
        <w:div w:id="521745269">
          <w:marLeft w:val="284"/>
          <w:marRight w:val="0"/>
          <w:marTop w:val="0"/>
          <w:marBottom w:val="0"/>
          <w:divBdr>
            <w:top w:val="none" w:sz="0" w:space="0" w:color="auto"/>
            <w:left w:val="none" w:sz="0" w:space="0" w:color="auto"/>
            <w:bottom w:val="none" w:sz="0" w:space="0" w:color="auto"/>
            <w:right w:val="none" w:sz="0" w:space="0" w:color="auto"/>
          </w:divBdr>
        </w:div>
        <w:div w:id="486478386">
          <w:marLeft w:val="284"/>
          <w:marRight w:val="0"/>
          <w:marTop w:val="0"/>
          <w:marBottom w:val="0"/>
          <w:divBdr>
            <w:top w:val="none" w:sz="0" w:space="0" w:color="auto"/>
            <w:left w:val="none" w:sz="0" w:space="0" w:color="auto"/>
            <w:bottom w:val="none" w:sz="0" w:space="0" w:color="auto"/>
            <w:right w:val="none" w:sz="0" w:space="0" w:color="auto"/>
          </w:divBdr>
        </w:div>
        <w:div w:id="667949595">
          <w:marLeft w:val="284"/>
          <w:marRight w:val="0"/>
          <w:marTop w:val="0"/>
          <w:marBottom w:val="0"/>
          <w:divBdr>
            <w:top w:val="none" w:sz="0" w:space="0" w:color="auto"/>
            <w:left w:val="none" w:sz="0" w:space="0" w:color="auto"/>
            <w:bottom w:val="none" w:sz="0" w:space="0" w:color="auto"/>
            <w:right w:val="none" w:sz="0" w:space="0" w:color="auto"/>
          </w:divBdr>
        </w:div>
        <w:div w:id="124008867">
          <w:marLeft w:val="284"/>
          <w:marRight w:val="0"/>
          <w:marTop w:val="0"/>
          <w:marBottom w:val="0"/>
          <w:divBdr>
            <w:top w:val="none" w:sz="0" w:space="0" w:color="auto"/>
            <w:left w:val="none" w:sz="0" w:space="0" w:color="auto"/>
            <w:bottom w:val="none" w:sz="0" w:space="0" w:color="auto"/>
            <w:right w:val="none" w:sz="0" w:space="0" w:color="auto"/>
          </w:divBdr>
        </w:div>
        <w:div w:id="1167792053">
          <w:marLeft w:val="284"/>
          <w:marRight w:val="0"/>
          <w:marTop w:val="0"/>
          <w:marBottom w:val="0"/>
          <w:divBdr>
            <w:top w:val="none" w:sz="0" w:space="0" w:color="auto"/>
            <w:left w:val="none" w:sz="0" w:space="0" w:color="auto"/>
            <w:bottom w:val="none" w:sz="0" w:space="0" w:color="auto"/>
            <w:right w:val="none" w:sz="0" w:space="0" w:color="auto"/>
          </w:divBdr>
        </w:div>
        <w:div w:id="457643817">
          <w:marLeft w:val="284"/>
          <w:marRight w:val="0"/>
          <w:marTop w:val="0"/>
          <w:marBottom w:val="0"/>
          <w:divBdr>
            <w:top w:val="none" w:sz="0" w:space="0" w:color="auto"/>
            <w:left w:val="none" w:sz="0" w:space="0" w:color="auto"/>
            <w:bottom w:val="none" w:sz="0" w:space="0" w:color="auto"/>
            <w:right w:val="none" w:sz="0" w:space="0" w:color="auto"/>
          </w:divBdr>
        </w:div>
        <w:div w:id="178088304">
          <w:marLeft w:val="284"/>
          <w:marRight w:val="0"/>
          <w:marTop w:val="0"/>
          <w:marBottom w:val="0"/>
          <w:divBdr>
            <w:top w:val="none" w:sz="0" w:space="0" w:color="auto"/>
            <w:left w:val="none" w:sz="0" w:space="0" w:color="auto"/>
            <w:bottom w:val="none" w:sz="0" w:space="0" w:color="auto"/>
            <w:right w:val="none" w:sz="0" w:space="0" w:color="auto"/>
          </w:divBdr>
        </w:div>
        <w:div w:id="512646481">
          <w:marLeft w:val="284"/>
          <w:marRight w:val="0"/>
          <w:marTop w:val="0"/>
          <w:marBottom w:val="0"/>
          <w:divBdr>
            <w:top w:val="none" w:sz="0" w:space="0" w:color="auto"/>
            <w:left w:val="none" w:sz="0" w:space="0" w:color="auto"/>
            <w:bottom w:val="none" w:sz="0" w:space="0" w:color="auto"/>
            <w:right w:val="none" w:sz="0" w:space="0" w:color="auto"/>
          </w:divBdr>
        </w:div>
        <w:div w:id="124548296">
          <w:marLeft w:val="284"/>
          <w:marRight w:val="0"/>
          <w:marTop w:val="0"/>
          <w:marBottom w:val="0"/>
          <w:divBdr>
            <w:top w:val="none" w:sz="0" w:space="0" w:color="auto"/>
            <w:left w:val="none" w:sz="0" w:space="0" w:color="auto"/>
            <w:bottom w:val="none" w:sz="0" w:space="0" w:color="auto"/>
            <w:right w:val="none" w:sz="0" w:space="0" w:color="auto"/>
          </w:divBdr>
        </w:div>
        <w:div w:id="1005208880">
          <w:marLeft w:val="284"/>
          <w:marRight w:val="0"/>
          <w:marTop w:val="0"/>
          <w:marBottom w:val="0"/>
          <w:divBdr>
            <w:top w:val="none" w:sz="0" w:space="0" w:color="auto"/>
            <w:left w:val="none" w:sz="0" w:space="0" w:color="auto"/>
            <w:bottom w:val="none" w:sz="0" w:space="0" w:color="auto"/>
            <w:right w:val="none" w:sz="0" w:space="0" w:color="auto"/>
          </w:divBdr>
        </w:div>
        <w:div w:id="1774859126">
          <w:marLeft w:val="1128"/>
          <w:marRight w:val="0"/>
          <w:marTop w:val="0"/>
          <w:marBottom w:val="0"/>
          <w:divBdr>
            <w:top w:val="none" w:sz="0" w:space="0" w:color="auto"/>
            <w:left w:val="none" w:sz="0" w:space="0" w:color="auto"/>
            <w:bottom w:val="none" w:sz="0" w:space="0" w:color="auto"/>
            <w:right w:val="none" w:sz="0" w:space="0" w:color="auto"/>
          </w:divBdr>
        </w:div>
        <w:div w:id="1362586200">
          <w:marLeft w:val="1128"/>
          <w:marRight w:val="0"/>
          <w:marTop w:val="0"/>
          <w:marBottom w:val="0"/>
          <w:divBdr>
            <w:top w:val="none" w:sz="0" w:space="0" w:color="auto"/>
            <w:left w:val="none" w:sz="0" w:space="0" w:color="auto"/>
            <w:bottom w:val="none" w:sz="0" w:space="0" w:color="auto"/>
            <w:right w:val="none" w:sz="0" w:space="0" w:color="auto"/>
          </w:divBdr>
        </w:div>
        <w:div w:id="1406993632">
          <w:marLeft w:val="112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5C81-533B-4A5B-8042-FD75C8C3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Admin</cp:lastModifiedBy>
  <cp:revision>2</cp:revision>
  <cp:lastPrinted>2018-09-14T07:34:00Z</cp:lastPrinted>
  <dcterms:created xsi:type="dcterms:W3CDTF">2020-03-29T03:42:00Z</dcterms:created>
  <dcterms:modified xsi:type="dcterms:W3CDTF">2020-03-29T03:42:00Z</dcterms:modified>
</cp:coreProperties>
</file>